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DC" w:rsidRPr="00FB2519" w:rsidRDefault="00590B4E" w:rsidP="003728DC">
      <w:pPr>
        <w:widowControl w:val="0"/>
        <w:autoSpaceDE w:val="0"/>
        <w:autoSpaceDN w:val="0"/>
        <w:spacing w:after="0" w:line="240" w:lineRule="auto"/>
        <w:ind w:right="555"/>
        <w:rPr>
          <w:rFonts w:eastAsia="Arial" w:cs="Calibri"/>
          <w:sz w:val="24"/>
          <w:szCs w:val="24"/>
          <w:highlight w:val="yellow"/>
        </w:rPr>
      </w:pPr>
      <w:r w:rsidRPr="00FB2519">
        <w:rPr>
          <w:rFonts w:eastAsia="Arial" w:cs="Calibri"/>
          <w:sz w:val="24"/>
          <w:szCs w:val="24"/>
          <w:highlight w:val="yellow"/>
        </w:rPr>
        <w:br/>
      </w:r>
    </w:p>
    <w:p w:rsidR="003728DC" w:rsidRPr="00FB2519" w:rsidRDefault="003728DC" w:rsidP="003728DC">
      <w:pPr>
        <w:widowControl w:val="0"/>
        <w:autoSpaceDE w:val="0"/>
        <w:autoSpaceDN w:val="0"/>
        <w:spacing w:after="0" w:line="240" w:lineRule="auto"/>
        <w:ind w:right="555"/>
        <w:rPr>
          <w:rFonts w:eastAsia="Arial" w:cs="Calibri"/>
          <w:sz w:val="24"/>
          <w:szCs w:val="24"/>
        </w:rPr>
      </w:pPr>
      <w:r w:rsidRPr="00FB2519">
        <w:rPr>
          <w:rFonts w:eastAsia="Arial" w:cs="Calibri"/>
          <w:sz w:val="24"/>
          <w:szCs w:val="24"/>
          <w:highlight w:val="yellow"/>
        </w:rPr>
        <w:t>Agency Name and Logo</w:t>
      </w:r>
      <w:r w:rsidRPr="00FB2519">
        <w:rPr>
          <w:rFonts w:eastAsia="Arial" w:cs="Calibri"/>
          <w:sz w:val="24"/>
          <w:szCs w:val="24"/>
        </w:rPr>
        <w:t xml:space="preserve"> </w:t>
      </w:r>
    </w:p>
    <w:p w:rsidR="003728DC" w:rsidRPr="00FB2519" w:rsidRDefault="003728DC" w:rsidP="003728DC">
      <w:pPr>
        <w:widowControl w:val="0"/>
        <w:autoSpaceDE w:val="0"/>
        <w:autoSpaceDN w:val="0"/>
        <w:spacing w:after="0" w:line="240" w:lineRule="auto"/>
        <w:ind w:right="555"/>
        <w:rPr>
          <w:rFonts w:eastAsia="Arial" w:cs="Calibri"/>
          <w:sz w:val="24"/>
          <w:szCs w:val="24"/>
        </w:rPr>
      </w:pPr>
    </w:p>
    <w:p w:rsidR="003728DC" w:rsidRPr="00FB2519" w:rsidRDefault="003728DC" w:rsidP="003728DC">
      <w:pPr>
        <w:widowControl w:val="0"/>
        <w:autoSpaceDE w:val="0"/>
        <w:autoSpaceDN w:val="0"/>
        <w:spacing w:after="0" w:line="240" w:lineRule="auto"/>
        <w:ind w:right="555"/>
        <w:rPr>
          <w:rFonts w:eastAsia="Arial" w:cs="Calibri"/>
          <w:sz w:val="24"/>
          <w:szCs w:val="24"/>
        </w:rPr>
      </w:pPr>
    </w:p>
    <w:p w:rsidR="003728DC" w:rsidRPr="00FB2519" w:rsidRDefault="003728DC" w:rsidP="003728DC">
      <w:pPr>
        <w:widowControl w:val="0"/>
        <w:autoSpaceDE w:val="0"/>
        <w:autoSpaceDN w:val="0"/>
        <w:spacing w:after="0" w:line="240" w:lineRule="auto"/>
        <w:ind w:right="555"/>
        <w:rPr>
          <w:rFonts w:eastAsia="Arial" w:cs="Calibri"/>
          <w:sz w:val="24"/>
          <w:szCs w:val="24"/>
        </w:rPr>
      </w:pPr>
      <w:r w:rsidRPr="00FB2519">
        <w:rPr>
          <w:rFonts w:eastAsia="Arial" w:cs="Calibri"/>
          <w:sz w:val="24"/>
          <w:szCs w:val="24"/>
        </w:rPr>
        <w:t xml:space="preserve">Thank you for agreeing to fill out this survey asking about your experiences with peer support. </w:t>
      </w:r>
    </w:p>
    <w:p w:rsidR="003728DC" w:rsidRPr="00FB2519" w:rsidRDefault="003728DC" w:rsidP="003728DC">
      <w:pPr>
        <w:widowControl w:val="0"/>
        <w:autoSpaceDE w:val="0"/>
        <w:autoSpaceDN w:val="0"/>
        <w:spacing w:after="0" w:line="240" w:lineRule="auto"/>
        <w:ind w:right="555"/>
        <w:rPr>
          <w:rFonts w:eastAsia="Arial" w:cs="Calibri"/>
          <w:sz w:val="24"/>
          <w:szCs w:val="24"/>
        </w:rPr>
      </w:pPr>
    </w:p>
    <w:p w:rsidR="003728DC" w:rsidRPr="00FB2519" w:rsidRDefault="003728DC" w:rsidP="003728DC">
      <w:pPr>
        <w:widowControl w:val="0"/>
        <w:autoSpaceDE w:val="0"/>
        <w:autoSpaceDN w:val="0"/>
        <w:spacing w:after="0" w:line="240" w:lineRule="auto"/>
        <w:ind w:right="555"/>
        <w:rPr>
          <w:rFonts w:eastAsia="Arial" w:cs="Calibri"/>
          <w:sz w:val="24"/>
          <w:szCs w:val="24"/>
        </w:rPr>
      </w:pPr>
      <w:r w:rsidRPr="00FB2519">
        <w:rPr>
          <w:rFonts w:eastAsia="Arial" w:cs="Calibri"/>
          <w:sz w:val="24"/>
          <w:szCs w:val="24"/>
        </w:rPr>
        <w:t>The results from this survey will lead to a better understanding of peoples’ experiences of peer work and help explain the value and impact of peer support on peoples’ overall health.</w:t>
      </w:r>
    </w:p>
    <w:p w:rsidR="003728DC" w:rsidRPr="00FB2519" w:rsidRDefault="003728DC" w:rsidP="003728DC">
      <w:pPr>
        <w:widowControl w:val="0"/>
        <w:autoSpaceDE w:val="0"/>
        <w:autoSpaceDN w:val="0"/>
        <w:spacing w:after="0" w:line="240" w:lineRule="auto"/>
        <w:ind w:right="555"/>
        <w:rPr>
          <w:rFonts w:eastAsia="Arial" w:cs="Calibri"/>
          <w:sz w:val="24"/>
          <w:szCs w:val="24"/>
        </w:rPr>
      </w:pPr>
    </w:p>
    <w:p w:rsidR="003728DC" w:rsidRPr="00FB2519" w:rsidRDefault="003728DC" w:rsidP="003728DC">
      <w:pPr>
        <w:widowControl w:val="0"/>
        <w:autoSpaceDE w:val="0"/>
        <w:autoSpaceDN w:val="0"/>
        <w:spacing w:after="0" w:line="240" w:lineRule="auto"/>
        <w:ind w:right="555"/>
        <w:rPr>
          <w:rFonts w:eastAsia="Arial" w:cs="Calibri"/>
          <w:sz w:val="24"/>
          <w:szCs w:val="24"/>
        </w:rPr>
      </w:pPr>
      <w:r w:rsidRPr="00FB2519">
        <w:rPr>
          <w:rFonts w:eastAsia="Arial" w:cs="Calibri"/>
          <w:sz w:val="24"/>
          <w:szCs w:val="24"/>
        </w:rPr>
        <w:t xml:space="preserve">The answers you provide are anonymous, and completing the survey is completely voluntary. By completing the </w:t>
      </w:r>
      <w:r w:rsidRPr="00FB2519">
        <w:rPr>
          <w:rFonts w:eastAsia="Arial" w:cs="Calibri"/>
          <w:spacing w:val="-3"/>
          <w:sz w:val="24"/>
          <w:szCs w:val="24"/>
        </w:rPr>
        <w:t xml:space="preserve">survey, </w:t>
      </w:r>
      <w:r w:rsidRPr="00FB2519">
        <w:rPr>
          <w:rFonts w:eastAsia="Arial" w:cs="Calibri"/>
          <w:sz w:val="24"/>
          <w:szCs w:val="24"/>
        </w:rPr>
        <w:t xml:space="preserve">you are indicating that you have given your consent to participate. </w:t>
      </w:r>
    </w:p>
    <w:p w:rsidR="003728DC" w:rsidRPr="00FB2519" w:rsidRDefault="003728DC" w:rsidP="003728DC">
      <w:pPr>
        <w:widowControl w:val="0"/>
        <w:autoSpaceDE w:val="0"/>
        <w:autoSpaceDN w:val="0"/>
        <w:spacing w:after="0" w:line="240" w:lineRule="auto"/>
        <w:ind w:right="555"/>
        <w:rPr>
          <w:rFonts w:eastAsia="Arial" w:cs="Calibri"/>
          <w:sz w:val="24"/>
          <w:szCs w:val="24"/>
        </w:rPr>
      </w:pPr>
    </w:p>
    <w:p w:rsidR="003728DC" w:rsidRPr="00FB2519" w:rsidRDefault="003728DC" w:rsidP="003728DC">
      <w:pPr>
        <w:widowControl w:val="0"/>
        <w:autoSpaceDE w:val="0"/>
        <w:autoSpaceDN w:val="0"/>
        <w:spacing w:after="0" w:line="240" w:lineRule="auto"/>
        <w:ind w:right="555"/>
        <w:rPr>
          <w:rFonts w:eastAsia="Arial" w:cs="Calibri"/>
          <w:sz w:val="24"/>
          <w:szCs w:val="24"/>
        </w:rPr>
      </w:pPr>
      <w:r w:rsidRPr="00FB2519">
        <w:rPr>
          <w:rFonts w:eastAsia="Arial" w:cs="Calibri"/>
          <w:sz w:val="24"/>
          <w:szCs w:val="24"/>
        </w:rPr>
        <w:t>When you have completed the questions,</w:t>
      </w:r>
      <w:r w:rsidRPr="00FB2519">
        <w:rPr>
          <w:rFonts w:eastAsia="Arial" w:cs="Calibri"/>
          <w:spacing w:val="3"/>
          <w:sz w:val="24"/>
          <w:szCs w:val="24"/>
        </w:rPr>
        <w:t xml:space="preserve"> </w:t>
      </w:r>
      <w:r w:rsidRPr="00FB2519">
        <w:rPr>
          <w:rFonts w:eastAsia="Arial" w:cs="Calibri"/>
          <w:sz w:val="24"/>
          <w:szCs w:val="24"/>
        </w:rPr>
        <w:t>please</w:t>
      </w:r>
      <w:r w:rsidRPr="00FB2519">
        <w:rPr>
          <w:rFonts w:eastAsia="Arial" w:cs="Calibri"/>
          <w:spacing w:val="3"/>
          <w:sz w:val="24"/>
          <w:szCs w:val="24"/>
        </w:rPr>
        <w:t xml:space="preserve"> </w:t>
      </w:r>
      <w:r w:rsidRPr="00FB2519">
        <w:rPr>
          <w:rFonts w:eastAsia="Arial" w:cs="Calibri"/>
          <w:spacing w:val="3"/>
          <w:sz w:val="24"/>
          <w:szCs w:val="24"/>
          <w:highlight w:val="yellow"/>
        </w:rPr>
        <w:t>insert instructions here for returning hard copy surveys (make sure you use a process that will not allow survey responses to be attributed to an individual who filled out the survey.)</w:t>
      </w:r>
    </w:p>
    <w:p w:rsidR="003728DC" w:rsidRPr="00FB2519" w:rsidRDefault="003728DC" w:rsidP="003728DC">
      <w:pPr>
        <w:widowControl w:val="0"/>
        <w:autoSpaceDE w:val="0"/>
        <w:autoSpaceDN w:val="0"/>
        <w:spacing w:after="0" w:line="240" w:lineRule="auto"/>
        <w:rPr>
          <w:rFonts w:eastAsia="Arial" w:cs="Calibri"/>
          <w:sz w:val="24"/>
          <w:szCs w:val="24"/>
        </w:rPr>
      </w:pPr>
    </w:p>
    <w:p w:rsidR="003728DC" w:rsidRPr="00FB2519" w:rsidRDefault="003728DC" w:rsidP="003728DC">
      <w:pPr>
        <w:widowControl w:val="0"/>
        <w:autoSpaceDE w:val="0"/>
        <w:autoSpaceDN w:val="0"/>
        <w:spacing w:after="0" w:line="240" w:lineRule="auto"/>
        <w:rPr>
          <w:rFonts w:eastAsia="Arial" w:cs="Calibri"/>
          <w:sz w:val="24"/>
          <w:szCs w:val="24"/>
        </w:rPr>
      </w:pPr>
      <w:r w:rsidRPr="00FB2519">
        <w:rPr>
          <w:rFonts w:eastAsia="Arial" w:cs="Calibri"/>
          <w:sz w:val="24"/>
          <w:szCs w:val="24"/>
        </w:rPr>
        <w:t>If there are questions you do not wish to answer, please feel free to skip them.</w:t>
      </w:r>
    </w:p>
    <w:p w:rsidR="003728DC" w:rsidRPr="00FB2519" w:rsidRDefault="003728DC" w:rsidP="003728DC">
      <w:pPr>
        <w:widowControl w:val="0"/>
        <w:autoSpaceDE w:val="0"/>
        <w:autoSpaceDN w:val="0"/>
        <w:spacing w:after="0" w:line="240" w:lineRule="auto"/>
        <w:rPr>
          <w:rFonts w:eastAsia="Arial" w:cs="Calibri"/>
          <w:sz w:val="24"/>
          <w:szCs w:val="24"/>
        </w:rPr>
      </w:pPr>
    </w:p>
    <w:p w:rsidR="003728DC" w:rsidRPr="00FB2519" w:rsidRDefault="003728DC" w:rsidP="003728DC">
      <w:pPr>
        <w:widowControl w:val="0"/>
        <w:autoSpaceDE w:val="0"/>
        <w:autoSpaceDN w:val="0"/>
        <w:spacing w:after="0" w:line="240" w:lineRule="auto"/>
        <w:ind w:right="712"/>
        <w:jc w:val="both"/>
        <w:rPr>
          <w:rFonts w:eastAsia="Arial" w:cs="Calibri"/>
          <w:sz w:val="24"/>
          <w:szCs w:val="24"/>
        </w:rPr>
      </w:pPr>
      <w:r w:rsidRPr="00FB2519">
        <w:rPr>
          <w:rFonts w:eastAsia="Arial" w:cs="Calibri"/>
          <w:sz w:val="24"/>
          <w:szCs w:val="24"/>
        </w:rPr>
        <w:t>As you complete the survey, please remember that when we talk about a “peer support worker” or “peer support”, we are talking about a staff person who has a similar life experience or circumstance to yours, who shares from that experience with you, and that you connect with one-to-one or who leads a group. They are different than a case manager, a therapist, a social worker, or other staff from organizations or programs with which you are in touch.</w:t>
      </w:r>
    </w:p>
    <w:p w:rsidR="003728DC" w:rsidRPr="00FB2519" w:rsidRDefault="003728DC" w:rsidP="003728DC">
      <w:pPr>
        <w:widowControl w:val="0"/>
        <w:autoSpaceDE w:val="0"/>
        <w:autoSpaceDN w:val="0"/>
        <w:spacing w:after="0" w:line="240" w:lineRule="auto"/>
        <w:rPr>
          <w:rFonts w:eastAsia="Arial" w:cs="Calibri"/>
          <w:sz w:val="24"/>
          <w:szCs w:val="24"/>
        </w:rPr>
      </w:pPr>
    </w:p>
    <w:p w:rsidR="003728DC" w:rsidRPr="00FB2519" w:rsidRDefault="003728DC" w:rsidP="003728DC">
      <w:pPr>
        <w:spacing w:after="200" w:line="276" w:lineRule="auto"/>
        <w:rPr>
          <w:rFonts w:eastAsia="Calibri" w:cs="Calibri"/>
          <w:sz w:val="24"/>
          <w:szCs w:val="24"/>
          <w:lang w:val="en-CA"/>
        </w:rPr>
      </w:pPr>
      <w:r w:rsidRPr="00FB2519">
        <w:rPr>
          <w:rFonts w:eastAsia="Calibri" w:cs="Calibri"/>
          <w:sz w:val="24"/>
          <w:szCs w:val="24"/>
          <w:lang w:val="en-CA"/>
        </w:rPr>
        <w:t>If you have had more than 1 peer support worker, please think only about the peer support worker you have been in touch with most recently.</w:t>
      </w:r>
    </w:p>
    <w:p w:rsidR="003728DC" w:rsidRPr="00FB2519" w:rsidRDefault="003728DC" w:rsidP="003728DC">
      <w:pPr>
        <w:spacing w:after="200" w:line="276" w:lineRule="auto"/>
        <w:rPr>
          <w:rFonts w:eastAsia="Calibri" w:cs="Calibri"/>
          <w:sz w:val="24"/>
          <w:szCs w:val="24"/>
          <w:highlight w:val="yellow"/>
          <w:lang w:val="en-CA"/>
        </w:rPr>
      </w:pPr>
      <w:r w:rsidRPr="00FB2519">
        <w:rPr>
          <w:rFonts w:eastAsia="Calibri" w:cs="Calibri"/>
          <w:sz w:val="24"/>
          <w:szCs w:val="24"/>
          <w:lang w:val="en-CA"/>
        </w:rPr>
        <w:t xml:space="preserve">If you have questions about this survey, please </w:t>
      </w:r>
      <w:r w:rsidRPr="00FB2519">
        <w:rPr>
          <w:rFonts w:eastAsia="Calibri" w:cs="Calibri"/>
          <w:sz w:val="24"/>
          <w:szCs w:val="24"/>
          <w:highlight w:val="yellow"/>
          <w:lang w:val="en-CA"/>
        </w:rPr>
        <w:t>enter contact information here</w:t>
      </w:r>
    </w:p>
    <w:p w:rsidR="003728DC" w:rsidRPr="00FB2519" w:rsidRDefault="003728DC" w:rsidP="003728DC">
      <w:pPr>
        <w:spacing w:after="200" w:line="276" w:lineRule="auto"/>
        <w:rPr>
          <w:rFonts w:eastAsia="Calibri" w:cs="Calibri"/>
          <w:sz w:val="24"/>
          <w:szCs w:val="24"/>
          <w:lang w:val="en-CA"/>
        </w:rPr>
      </w:pPr>
      <w:r w:rsidRPr="00FB2519">
        <w:rPr>
          <w:rFonts w:eastAsia="Calibri" w:cs="Calibri"/>
          <w:sz w:val="24"/>
          <w:szCs w:val="24"/>
          <w:lang w:val="en-CA"/>
        </w:rPr>
        <w:t>If you prefer, the survey can be completed on-line by putting the following address into your browser:</w:t>
      </w:r>
    </w:p>
    <w:p w:rsidR="00B204C8" w:rsidRPr="00FB2519" w:rsidRDefault="003728DC" w:rsidP="00590B4E">
      <w:pPr>
        <w:spacing w:after="200" w:line="276" w:lineRule="auto"/>
      </w:pPr>
      <w:r w:rsidRPr="00FB2519">
        <w:rPr>
          <w:rFonts w:eastAsia="Calibri" w:cs="Calibri"/>
          <w:sz w:val="24"/>
          <w:szCs w:val="24"/>
          <w:highlight w:val="yellow"/>
          <w:lang w:val="en-CA"/>
        </w:rPr>
        <w:t xml:space="preserve">Insert the </w:t>
      </w:r>
      <w:proofErr w:type="spellStart"/>
      <w:r w:rsidRPr="00FB2519">
        <w:rPr>
          <w:rFonts w:eastAsia="Calibri" w:cs="Calibri"/>
          <w:sz w:val="24"/>
          <w:szCs w:val="24"/>
          <w:highlight w:val="yellow"/>
          <w:lang w:val="en-CA"/>
        </w:rPr>
        <w:t>weblink</w:t>
      </w:r>
      <w:proofErr w:type="spellEnd"/>
      <w:r w:rsidRPr="00FB2519">
        <w:rPr>
          <w:rFonts w:eastAsia="Calibri" w:cs="Calibri"/>
          <w:sz w:val="24"/>
          <w:szCs w:val="24"/>
          <w:highlight w:val="yellow"/>
          <w:lang w:val="en-CA"/>
        </w:rPr>
        <w:t xml:space="preserve"> that the person can use to access the on-line version of the survey</w:t>
      </w:r>
      <w:r w:rsidR="00590B4E" w:rsidRPr="00FB2519">
        <w:rPr>
          <w:rFonts w:eastAsia="Calibri" w:cs="Calibri"/>
          <w:sz w:val="24"/>
          <w:szCs w:val="24"/>
          <w:lang w:val="en-CA"/>
        </w:rPr>
        <w:t>.</w:t>
      </w:r>
      <w:bookmarkStart w:id="0" w:name="_GoBack"/>
      <w:bookmarkEnd w:id="0"/>
    </w:p>
    <w:sectPr w:rsidR="00B204C8" w:rsidRPr="00FB2519" w:rsidSect="00590B4E">
      <w:headerReference w:type="default" r:id="rId7"/>
      <w:footerReference w:type="even" r:id="rId8"/>
      <w:footerReference w:type="default" r:id="rId9"/>
      <w:pgSz w:w="12240" w:h="15840"/>
      <w:pgMar w:top="1440" w:right="1440" w:bottom="1440" w:left="126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DC" w:rsidRDefault="003728DC" w:rsidP="003728DC">
      <w:pPr>
        <w:spacing w:after="0" w:line="240" w:lineRule="auto"/>
      </w:pPr>
      <w:r>
        <w:separator/>
      </w:r>
    </w:p>
  </w:endnote>
  <w:endnote w:type="continuationSeparator" w:id="0">
    <w:p w:rsidR="003728DC" w:rsidRDefault="003728DC" w:rsidP="0037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fia Pro">
    <w:panose1 w:val="00000500000000000000"/>
    <w:charset w:val="00"/>
    <w:family w:val="modern"/>
    <w:notTrueType/>
    <w:pitch w:val="variable"/>
    <w:sig w:usb0="A00002AF" w:usb1="5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DA" w:rsidRDefault="004D39DA" w:rsidP="004D39D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DC" w:rsidRPr="004D39DA" w:rsidRDefault="004D39DA" w:rsidP="00FB2519">
    <w:pPr>
      <w:ind w:right="-180"/>
      <w:jc w:val="center"/>
      <w:rPr>
        <w:rFonts w:ascii="Sofia Pro" w:eastAsia="Arial" w:hAnsi="Sofia Pro" w:cs="Arial"/>
        <w:sz w:val="12"/>
        <w:szCs w:val="16"/>
      </w:rPr>
    </w:pPr>
    <w:r>
      <w:rPr>
        <w:rFonts w:ascii="Arial" w:eastAsia="Arial" w:hAnsi="Arial" w:cs="Arial"/>
        <w:noProof/>
      </w:rPr>
      <w:drawing>
        <wp:anchor distT="0" distB="0" distL="114300" distR="114300" simplePos="0" relativeHeight="251658240" behindDoc="1" locked="0" layoutInCell="1" allowOverlap="1">
          <wp:simplePos x="0" y="0"/>
          <wp:positionH relativeFrom="column">
            <wp:posOffset>12700</wp:posOffset>
          </wp:positionH>
          <wp:positionV relativeFrom="paragraph">
            <wp:posOffset>-306235</wp:posOffset>
          </wp:positionV>
          <wp:extent cx="2011680" cy="464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_CIP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464041"/>
                  </a:xfrm>
                  <a:prstGeom prst="rect">
                    <a:avLst/>
                  </a:prstGeom>
                </pic:spPr>
              </pic:pic>
            </a:graphicData>
          </a:graphic>
        </wp:anchor>
      </w:drawing>
    </w:r>
    <w:r>
      <w:rPr>
        <w:rFonts w:ascii="Sofia Pro" w:hAnsi="Sofia Pro" w:cs="Arial"/>
        <w:sz w:val="16"/>
        <w:szCs w:val="36"/>
      </w:rPr>
      <w:br/>
    </w:r>
    <w:r w:rsidR="003728DC" w:rsidRPr="004D39DA">
      <w:rPr>
        <w:rFonts w:ascii="Sofia Pro" w:hAnsi="Sofia Pro" w:cs="Arial"/>
        <w:sz w:val="16"/>
        <w:szCs w:val="36"/>
      </w:rPr>
      <w:t>This survey was developed by the Centre for Inno</w:t>
    </w:r>
    <w:r w:rsidR="00F2571C" w:rsidRPr="004D39DA">
      <w:rPr>
        <w:rFonts w:ascii="Sofia Pro" w:hAnsi="Sofia Pro" w:cs="Arial"/>
        <w:sz w:val="16"/>
        <w:szCs w:val="36"/>
      </w:rPr>
      <w:t xml:space="preserve">vation in Peer Support, Oakville, </w:t>
    </w:r>
    <w:r w:rsidR="003728DC" w:rsidRPr="004D39DA">
      <w:rPr>
        <w:rFonts w:ascii="Sofia Pro" w:hAnsi="Sofia Pro" w:cs="Arial"/>
        <w:sz w:val="16"/>
        <w:szCs w:val="36"/>
      </w:rPr>
      <w:t>Ontario, Canada and is used with their permission.</w:t>
    </w:r>
  </w:p>
  <w:p w:rsidR="003728DC" w:rsidRPr="004D39DA" w:rsidRDefault="003728DC" w:rsidP="004D39DA">
    <w:pPr>
      <w:widowControl w:val="0"/>
      <w:autoSpaceDE w:val="0"/>
      <w:autoSpaceDN w:val="0"/>
      <w:spacing w:after="0" w:line="240" w:lineRule="auto"/>
      <w:jc w:val="center"/>
      <w:rPr>
        <w:rFonts w:ascii="Sofia Pro" w:eastAsia="Arial" w:hAnsi="Sofia Pro" w:cs="Arial"/>
        <w:sz w:val="16"/>
        <w:szCs w:val="16"/>
      </w:rPr>
    </w:pPr>
    <w:r w:rsidRPr="004D39DA">
      <w:rPr>
        <w:rFonts w:ascii="Sofia Pro" w:eastAsia="Calibri" w:hAnsi="Sofia Pro" w:cs="Arial"/>
        <w:color w:val="000000"/>
        <w:kern w:val="24"/>
        <w:sz w:val="16"/>
        <w:szCs w:val="16"/>
      </w:rPr>
      <w:t>Copyright 2017-20</w:t>
    </w:r>
    <w:r w:rsidR="00F2571C" w:rsidRPr="004D39DA">
      <w:rPr>
        <w:rFonts w:ascii="Sofia Pro" w:eastAsia="Calibri" w:hAnsi="Sofia Pro" w:cs="Arial"/>
        <w:color w:val="000000"/>
        <w:kern w:val="24"/>
        <w:sz w:val="16"/>
        <w:szCs w:val="16"/>
      </w:rPr>
      <w:t>20</w:t>
    </w:r>
    <w:r w:rsidRPr="004D39DA">
      <w:rPr>
        <w:rFonts w:ascii="Sofia Pro" w:eastAsia="Calibri" w:hAnsi="Sofia Pro" w:cs="Arial"/>
        <w:color w:val="000000"/>
        <w:kern w:val="24"/>
        <w:sz w:val="16"/>
        <w:szCs w:val="16"/>
      </w:rPr>
      <w:t xml:space="preserve">© by Support </w:t>
    </w:r>
    <w:r w:rsidR="004D39DA" w:rsidRPr="004D39DA">
      <w:rPr>
        <w:rFonts w:ascii="Sofia Pro" w:eastAsia="Calibri" w:hAnsi="Sofia Pro" w:cs="Arial"/>
        <w:color w:val="000000"/>
        <w:kern w:val="24"/>
        <w:sz w:val="16"/>
        <w:szCs w:val="16"/>
      </w:rPr>
      <w:t>House</w:t>
    </w:r>
    <w:r w:rsidRPr="004D39DA">
      <w:rPr>
        <w:rFonts w:ascii="Sofia Pro" w:eastAsia="Calibri" w:hAnsi="Sofia Pro" w:cs="Arial"/>
        <w:color w:val="000000"/>
        <w:kern w:val="24"/>
        <w:sz w:val="16"/>
        <w:szCs w:val="16"/>
      </w:rPr>
      <w:t xml:space="preserve"> and Centre for Innovation in Peer Support.  All rights reserved worldwide. No part of this publication may be retransmitted, copied, or duplicated in any way without the expressed permission of the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DC" w:rsidRDefault="003728DC" w:rsidP="003728DC">
      <w:pPr>
        <w:spacing w:after="0" w:line="240" w:lineRule="auto"/>
      </w:pPr>
      <w:r>
        <w:separator/>
      </w:r>
    </w:p>
  </w:footnote>
  <w:footnote w:type="continuationSeparator" w:id="0">
    <w:p w:rsidR="003728DC" w:rsidRDefault="003728DC" w:rsidP="00372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DA" w:rsidRDefault="004D39DA" w:rsidP="004D39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79.5pt;visibility:visible;mso-wrap-style:square" o:bullet="t">
        <v:imagedata r:id="rId1" o:title=""/>
      </v:shape>
    </w:pict>
  </w:numPicBullet>
  <w:abstractNum w:abstractNumId="0" w15:restartNumberingAfterBreak="0">
    <w:nsid w:val="14942025"/>
    <w:multiLevelType w:val="hybridMultilevel"/>
    <w:tmpl w:val="E2AC869E"/>
    <w:lvl w:ilvl="0" w:tplc="7F8EDFB4">
      <w:start w:val="1"/>
      <w:numFmt w:val="bullet"/>
      <w:lvlText w:val=""/>
      <w:lvlPicBulletId w:val="0"/>
      <w:lvlJc w:val="left"/>
      <w:pPr>
        <w:ind w:left="2160" w:hanging="360"/>
      </w:pPr>
      <w:rPr>
        <w:rFonts w:ascii="Symbol" w:hAnsi="Symbol" w:hint="default"/>
        <w:sz w:val="3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925C67"/>
    <w:multiLevelType w:val="hybridMultilevel"/>
    <w:tmpl w:val="CCEAB3EC"/>
    <w:lvl w:ilvl="0" w:tplc="445CD6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1162C"/>
    <w:multiLevelType w:val="hybridMultilevel"/>
    <w:tmpl w:val="9DE83608"/>
    <w:lvl w:ilvl="0" w:tplc="7F8EDFB4">
      <w:start w:val="1"/>
      <w:numFmt w:val="bullet"/>
      <w:lvlText w:val=""/>
      <w:lvlPicBulletId w:val="0"/>
      <w:lvlJc w:val="left"/>
      <w:pPr>
        <w:ind w:left="1710" w:hanging="360"/>
      </w:pPr>
      <w:rPr>
        <w:rFonts w:ascii="Symbol" w:hAnsi="Symbol" w:hint="default"/>
        <w:sz w:val="3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7F9F5B2C"/>
    <w:multiLevelType w:val="hybridMultilevel"/>
    <w:tmpl w:val="12127B94"/>
    <w:lvl w:ilvl="0" w:tplc="7C9CCE88">
      <w:start w:val="2"/>
      <w:numFmt w:val="decimal"/>
      <w:lvlText w:val="%1."/>
      <w:lvlJc w:val="left"/>
      <w:pPr>
        <w:ind w:left="540" w:hanging="540"/>
      </w:pPr>
      <w:rPr>
        <w:rFonts w:asciiTheme="minorHAnsi" w:eastAsia="Arial" w:hAnsiTheme="minorHAnsi" w:cs="Arial" w:hint="default"/>
        <w:spacing w:val="-1"/>
        <w:w w:val="101"/>
        <w:sz w:val="24"/>
        <w:szCs w:val="24"/>
      </w:rPr>
    </w:lvl>
    <w:lvl w:ilvl="1" w:tplc="EC841900">
      <w:numFmt w:val="bullet"/>
      <w:lvlText w:val="•"/>
      <w:lvlJc w:val="left"/>
      <w:pPr>
        <w:ind w:left="1224" w:hanging="540"/>
      </w:pPr>
      <w:rPr>
        <w:rFonts w:hint="default"/>
      </w:rPr>
    </w:lvl>
    <w:lvl w:ilvl="2" w:tplc="685E789E">
      <w:numFmt w:val="bullet"/>
      <w:lvlText w:val="•"/>
      <w:lvlJc w:val="left"/>
      <w:pPr>
        <w:ind w:left="2208" w:hanging="540"/>
      </w:pPr>
      <w:rPr>
        <w:rFonts w:hint="default"/>
      </w:rPr>
    </w:lvl>
    <w:lvl w:ilvl="3" w:tplc="DD6C2EB2">
      <w:numFmt w:val="bullet"/>
      <w:lvlText w:val="•"/>
      <w:lvlJc w:val="left"/>
      <w:pPr>
        <w:ind w:left="3192" w:hanging="540"/>
      </w:pPr>
      <w:rPr>
        <w:rFonts w:hint="default"/>
      </w:rPr>
    </w:lvl>
    <w:lvl w:ilvl="4" w:tplc="B39E2664">
      <w:numFmt w:val="bullet"/>
      <w:lvlText w:val="•"/>
      <w:lvlJc w:val="left"/>
      <w:pPr>
        <w:ind w:left="4177" w:hanging="540"/>
      </w:pPr>
      <w:rPr>
        <w:rFonts w:hint="default"/>
      </w:rPr>
    </w:lvl>
    <w:lvl w:ilvl="5" w:tplc="4EA6B8FA">
      <w:numFmt w:val="bullet"/>
      <w:lvlText w:val="•"/>
      <w:lvlJc w:val="left"/>
      <w:pPr>
        <w:ind w:left="5161" w:hanging="540"/>
      </w:pPr>
      <w:rPr>
        <w:rFonts w:hint="default"/>
      </w:rPr>
    </w:lvl>
    <w:lvl w:ilvl="6" w:tplc="CFBCD4AA">
      <w:numFmt w:val="bullet"/>
      <w:lvlText w:val="•"/>
      <w:lvlJc w:val="left"/>
      <w:pPr>
        <w:ind w:left="6145" w:hanging="540"/>
      </w:pPr>
      <w:rPr>
        <w:rFonts w:hint="default"/>
      </w:rPr>
    </w:lvl>
    <w:lvl w:ilvl="7" w:tplc="2B6AFF96">
      <w:numFmt w:val="bullet"/>
      <w:lvlText w:val="•"/>
      <w:lvlJc w:val="left"/>
      <w:pPr>
        <w:ind w:left="7130" w:hanging="540"/>
      </w:pPr>
      <w:rPr>
        <w:rFonts w:hint="default"/>
      </w:rPr>
    </w:lvl>
    <w:lvl w:ilvl="8" w:tplc="BA2E266C">
      <w:numFmt w:val="bullet"/>
      <w:lvlText w:val="•"/>
      <w:lvlJc w:val="left"/>
      <w:pPr>
        <w:ind w:left="8114" w:hanging="5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DC"/>
    <w:rsid w:val="003728DC"/>
    <w:rsid w:val="004D39DA"/>
    <w:rsid w:val="00590B4E"/>
    <w:rsid w:val="006D5B91"/>
    <w:rsid w:val="00B204C8"/>
    <w:rsid w:val="00F2571C"/>
    <w:rsid w:val="00FB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66EB4-3D02-4A88-B111-E13136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728DC"/>
    <w:pPr>
      <w:tabs>
        <w:tab w:val="center" w:pos="4680"/>
        <w:tab w:val="right" w:pos="9360"/>
      </w:tabs>
      <w:spacing w:after="0" w:line="240" w:lineRule="auto"/>
    </w:pPr>
    <w:rPr>
      <w:sz w:val="24"/>
    </w:rPr>
  </w:style>
  <w:style w:type="character" w:customStyle="1" w:styleId="HeaderChar">
    <w:name w:val="Header Char"/>
    <w:basedOn w:val="DefaultParagraphFont"/>
    <w:link w:val="Header1"/>
    <w:uiPriority w:val="99"/>
    <w:rsid w:val="003728DC"/>
    <w:rPr>
      <w:sz w:val="24"/>
    </w:rPr>
  </w:style>
  <w:style w:type="paragraph" w:customStyle="1" w:styleId="Footer1">
    <w:name w:val="Footer1"/>
    <w:basedOn w:val="Normal"/>
    <w:next w:val="Footer"/>
    <w:link w:val="FooterChar"/>
    <w:uiPriority w:val="99"/>
    <w:unhideWhenUsed/>
    <w:rsid w:val="003728DC"/>
    <w:pPr>
      <w:tabs>
        <w:tab w:val="center" w:pos="4680"/>
        <w:tab w:val="right" w:pos="9360"/>
      </w:tabs>
      <w:spacing w:after="0" w:line="240" w:lineRule="auto"/>
    </w:pPr>
    <w:rPr>
      <w:sz w:val="24"/>
    </w:rPr>
  </w:style>
  <w:style w:type="character" w:customStyle="1" w:styleId="FooterChar">
    <w:name w:val="Footer Char"/>
    <w:basedOn w:val="DefaultParagraphFont"/>
    <w:link w:val="Footer1"/>
    <w:uiPriority w:val="99"/>
    <w:rsid w:val="003728DC"/>
    <w:rPr>
      <w:sz w:val="24"/>
    </w:rPr>
  </w:style>
  <w:style w:type="table" w:customStyle="1" w:styleId="TableGrid1">
    <w:name w:val="Table Grid1"/>
    <w:basedOn w:val="TableNormal"/>
    <w:next w:val="TableGrid"/>
    <w:uiPriority w:val="59"/>
    <w:rsid w:val="003728D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3728D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728DC"/>
  </w:style>
  <w:style w:type="paragraph" w:styleId="Footer">
    <w:name w:val="footer"/>
    <w:basedOn w:val="Normal"/>
    <w:link w:val="FooterChar1"/>
    <w:uiPriority w:val="99"/>
    <w:unhideWhenUsed/>
    <w:rsid w:val="003728D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728DC"/>
  </w:style>
  <w:style w:type="table" w:styleId="TableGrid">
    <w:name w:val="Table Grid"/>
    <w:basedOn w:val="TableNormal"/>
    <w:uiPriority w:val="39"/>
    <w:rsid w:val="0037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McVey</dc:creator>
  <cp:keywords/>
  <dc:description/>
  <cp:lastModifiedBy>Lisa McVey</cp:lastModifiedBy>
  <cp:revision>6</cp:revision>
  <cp:lastPrinted>2019-06-03T16:46:00Z</cp:lastPrinted>
  <dcterms:created xsi:type="dcterms:W3CDTF">2019-06-03T16:48:00Z</dcterms:created>
  <dcterms:modified xsi:type="dcterms:W3CDTF">2020-11-11T21:04:00Z</dcterms:modified>
</cp:coreProperties>
</file>